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97" w:rsidRDefault="002A3BB3" w:rsidP="002A3BB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INTELECTUAIS E INSTITUIÇÕES</w:t>
      </w:r>
    </w:p>
    <w:p w:rsidR="002A3BB3" w:rsidRDefault="002A3BB3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Nos últimos decênios, a produção acadêmica atinente ao universo dos intelectuais vem apresentando-se como um campo investigativo frutífero e dinâmico. Isso ocorreu em decorrência da superação de antigos dilemas e preconceitos, entre os quais a suspeita de estudar o próprio campo de atuação, a longeva tradição de escritos biográficos no âmbito de instituições como os institutos históricos e geográficos, a herança hagiográfica dos estudos biográficos e o peso de uma tradição da velha história política.</w:t>
      </w:r>
    </w:p>
    <w:p w:rsidR="002A3BB3" w:rsidRDefault="002A3BB3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campo da educação, esses problemas passaram a ser enfrentados ainda na ultima década do século XX, com a renovação historiográfica da educação pautada nos enfrentamentos da nova história cultural e a emergência de conceitos e campos de pesquisa como cultura escolar, cultura material escolar, trajetórias, instituições educacionais intelectuais. Esses campos de pesquisa constituíram os pilares de uma historiografia renovada e fértil, tornando o Brasil em um importante campo de reflexão acerca da história da educação.</w:t>
      </w:r>
    </w:p>
    <w:p w:rsidR="002A3BB3" w:rsidRDefault="002A3BB3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Todavia, apesar dos avanços e das conquistas incontestes, ainda há muito a fazer. Os desafios no novo milênio são inúmeros. Os avanços de outrora ou do passado próximo necessitam ser revisitados, ora como inspiração para novos passos, ora como reflexão e com um teor crítico avaliativo. Afinal, quais são as lacunas apresentadas no campo historiográfico educacional? </w:t>
      </w:r>
      <w:r w:rsidR="004E7EA8">
        <w:rPr>
          <w:rFonts w:ascii="Bookman Old Style" w:hAnsi="Bookman Old Style"/>
          <w:sz w:val="24"/>
          <w:szCs w:val="24"/>
        </w:rPr>
        <w:t>Quais são os temas de pesquisas que explicitem os novos tempos? Qual é o peso da pesquisa educacional na proposição de novas políticas públicas da educação?</w:t>
      </w:r>
    </w:p>
    <w:p w:rsidR="004E7EA8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Pensando em uma perspectiva propositiva, a “Práxis Pedagógica: Revista do Curso de Pedagogia”, propôs </w:t>
      </w:r>
      <w:proofErr w:type="gramStart"/>
      <w:r>
        <w:rPr>
          <w:rFonts w:ascii="Bookman Old Style" w:hAnsi="Bookman Old Style"/>
          <w:sz w:val="24"/>
          <w:szCs w:val="24"/>
        </w:rPr>
        <w:t>o dossiê “Intelectuais</w:t>
      </w:r>
      <w:proofErr w:type="gramEnd"/>
      <w:r>
        <w:rPr>
          <w:rFonts w:ascii="Bookman Old Style" w:hAnsi="Bookman Old Style"/>
          <w:sz w:val="24"/>
          <w:szCs w:val="24"/>
        </w:rPr>
        <w:t xml:space="preserve"> e Instituições”, no intuito de estimular a apresentação de textos que explicitassem a articulação entre essas duas dimensões envolventes e complementares. Final, não é possível pensar a atuação de uma instituição cultural ou educacional sem dirimir-se ao seu fulcro: os sujeitos, os intelectuais que pensam em suas ações. Do mesmo modo, torna-se infrutífero pensar a atuação intelectual sem mensurar o papel </w:t>
      </w:r>
      <w:r>
        <w:rPr>
          <w:rFonts w:ascii="Bookman Old Style" w:hAnsi="Bookman Old Style"/>
          <w:sz w:val="24"/>
          <w:szCs w:val="24"/>
        </w:rPr>
        <w:lastRenderedPageBreak/>
        <w:t>de mediação exercido pelas instituições as quais os mesmos são amparados, as defendem ou combatem. Intelectuais e instituições são duas faces de uma polimórfica moeda.</w:t>
      </w:r>
    </w:p>
    <w:p w:rsidR="004E7EA8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 isso, convidamos leitores e leitoras para que acompanhem os novos olhares atinentes às redes de sociabilidades, intelectuais e instituições educacionais e culturais.</w:t>
      </w:r>
    </w:p>
    <w:p w:rsidR="004E7EA8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Boa leitura!</w:t>
      </w:r>
    </w:p>
    <w:p w:rsidR="004E7EA8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4E7EA8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Magno Santos</w:t>
      </w:r>
      <w:proofErr w:type="gramEnd"/>
      <w:r>
        <w:rPr>
          <w:rFonts w:ascii="Bookman Old Style" w:hAnsi="Bookman Old Style"/>
          <w:sz w:val="24"/>
          <w:szCs w:val="24"/>
        </w:rPr>
        <w:t xml:space="preserve"> e Maria de Lourdes Anjos</w:t>
      </w:r>
    </w:p>
    <w:p w:rsidR="004E7EA8" w:rsidRPr="002A3BB3" w:rsidRDefault="004E7EA8" w:rsidP="002A3BB3">
      <w:pPr>
        <w:spacing w:after="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Dezembro de 2017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</w:t>
      </w: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2A3BB3" w:rsidRPr="002A3BB3" w:rsidRDefault="002A3BB3" w:rsidP="002A3BB3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2A3BB3" w:rsidRPr="002A3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B3"/>
    <w:rsid w:val="002A3BB3"/>
    <w:rsid w:val="004E7EA8"/>
    <w:rsid w:val="009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Avaliador</cp:lastModifiedBy>
  <cp:revision>1</cp:revision>
  <dcterms:created xsi:type="dcterms:W3CDTF">2018-01-02T18:15:00Z</dcterms:created>
  <dcterms:modified xsi:type="dcterms:W3CDTF">2018-01-02T18:33:00Z</dcterms:modified>
</cp:coreProperties>
</file>